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6B" w:rsidRDefault="00A21548" w:rsidP="00A21548">
      <w:pPr>
        <w:pStyle w:val="normal"/>
        <w:jc w:val="center"/>
      </w:pPr>
      <w:r w:rsidRPr="00A21548">
        <w:rPr>
          <w:noProof/>
        </w:rPr>
        <w:drawing>
          <wp:inline distT="0" distB="0" distL="0" distR="0">
            <wp:extent cx="4791075" cy="5524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48" w:rsidRDefault="00A21548">
      <w:pPr>
        <w:pStyle w:val="normal"/>
      </w:pPr>
    </w:p>
    <w:p w:rsidR="00A21548" w:rsidRPr="004B1A00" w:rsidRDefault="00A21548" w:rsidP="004B1A00">
      <w:pPr>
        <w:pStyle w:val="normal"/>
        <w:jc w:val="center"/>
        <w:rPr>
          <w:b/>
        </w:rPr>
      </w:pPr>
    </w:p>
    <w:p w:rsidR="0051616B" w:rsidRPr="004B1A00" w:rsidRDefault="004B1A00" w:rsidP="004B1A00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00">
        <w:rPr>
          <w:rFonts w:ascii="Times New Roman" w:hAnsi="Times New Roman" w:cs="Times New Roman"/>
          <w:b/>
          <w:sz w:val="28"/>
          <w:szCs w:val="28"/>
        </w:rPr>
        <w:t>Как устроена электронная регистрация прав собственности на недвижимость?</w:t>
      </w:r>
    </w:p>
    <w:p w:rsidR="0051616B" w:rsidRPr="00A21548" w:rsidRDefault="0051616B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51616B" w:rsidRPr="004B1A00" w:rsidRDefault="004B1A00">
      <w:pPr>
        <w:pStyle w:val="normal"/>
        <w:rPr>
          <w:rFonts w:ascii="Times New Roman" w:hAnsi="Times New Roman" w:cs="Times New Roman"/>
          <w:i/>
          <w:sz w:val="28"/>
          <w:szCs w:val="28"/>
        </w:rPr>
      </w:pPr>
      <w:r w:rsidRPr="004B1A00">
        <w:rPr>
          <w:rFonts w:ascii="Times New Roman" w:hAnsi="Times New Roman" w:cs="Times New Roman"/>
          <w:i/>
          <w:sz w:val="28"/>
          <w:szCs w:val="28"/>
        </w:rPr>
        <w:t>Электронная цифровая набирает популярность. Примерно в три раза увеличилось количество сделок с ее использованием в 2019 году по сравнению с предыдущим 2018.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Но  пока ЭЦП широко </w:t>
      </w:r>
      <w:proofErr w:type="gramStart"/>
      <w:r w:rsidRPr="00A2154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21548">
        <w:rPr>
          <w:rFonts w:ascii="Times New Roman" w:hAnsi="Times New Roman" w:cs="Times New Roman"/>
          <w:sz w:val="28"/>
          <w:szCs w:val="28"/>
        </w:rPr>
        <w:t xml:space="preserve"> же не испол</w:t>
      </w:r>
      <w:r w:rsidR="00802929">
        <w:rPr>
          <w:rFonts w:ascii="Times New Roman" w:hAnsi="Times New Roman" w:cs="Times New Roman"/>
          <w:sz w:val="28"/>
          <w:szCs w:val="28"/>
        </w:rPr>
        <w:t>ьзуется, несмотря на превалирующ</w:t>
      </w:r>
      <w:r w:rsidRPr="00A21548">
        <w:rPr>
          <w:rFonts w:ascii="Times New Roman" w:hAnsi="Times New Roman" w:cs="Times New Roman"/>
          <w:sz w:val="28"/>
          <w:szCs w:val="28"/>
        </w:rPr>
        <w:t>ее количество ее положительных характеристик.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Одно из очевидных преимущест</w:t>
      </w:r>
      <w:proofErr w:type="gramStart"/>
      <w:r w:rsidRPr="00A2154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21548">
        <w:rPr>
          <w:rFonts w:ascii="Times New Roman" w:hAnsi="Times New Roman" w:cs="Times New Roman"/>
          <w:sz w:val="28"/>
          <w:szCs w:val="28"/>
        </w:rPr>
        <w:t xml:space="preserve"> сделки оформляются быстрее. Максимум, с момента подачи документов для регистрации,  проходит четыре дня, минимум - несколько часов. " Классическая схема" подачи документов на бумажных носителях и получение их может растянуться на семь-девять дней.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На практике, с момента заключения договора до его регистрации, может пройти и вовсе полчаса.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Однако, сделки в виртуальном пространстве -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ноухау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>. Россиян пугает нетипичный характер сделок и отсутствие " живой" печати.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Что делать при сделках на вторичном рынке?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Например, в договоре аренды банковской ячейки прописано: открыть ее можно только при предъявлении оригинала подписанного договора купли-продажи с печатью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о регистрации документа. При электронной процедуре такой документ предоставить невозможно – у покупателя и прода</w:t>
      </w:r>
      <w:r w:rsidR="00802929">
        <w:rPr>
          <w:rFonts w:ascii="Times New Roman" w:hAnsi="Times New Roman" w:cs="Times New Roman"/>
          <w:sz w:val="28"/>
          <w:szCs w:val="28"/>
        </w:rPr>
        <w:t>вца на руках только выписка ЕГРН</w:t>
      </w:r>
      <w:r w:rsidRPr="00A21548">
        <w:rPr>
          <w:rFonts w:ascii="Times New Roman" w:hAnsi="Times New Roman" w:cs="Times New Roman"/>
          <w:sz w:val="28"/>
          <w:szCs w:val="28"/>
        </w:rPr>
        <w:t>, в которой указан новый собственник и электронный договор купли-продажи.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, эксперт Кадастровой палаты по нашей области, рассказывает: «Да,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убрал свидетельства государственного образца, к тому же, еще убирает живые печати на документах, что дает новые лазейки для мошенников. Технологии идут вперед, и Кадастровая палата приготовила законодательную  почву, а именно: электронную подпись можно получить только лично и при подаче письменного заявления с личной подписью, это как </w:t>
      </w:r>
      <w:r w:rsidR="00802929">
        <w:rPr>
          <w:rFonts w:ascii="Times New Roman" w:hAnsi="Times New Roman" w:cs="Times New Roman"/>
          <w:sz w:val="28"/>
          <w:szCs w:val="28"/>
        </w:rPr>
        <w:t>раз и не оставит шансов для фаль</w:t>
      </w:r>
      <w:r w:rsidRPr="00A21548">
        <w:rPr>
          <w:rFonts w:ascii="Times New Roman" w:hAnsi="Times New Roman" w:cs="Times New Roman"/>
          <w:sz w:val="28"/>
          <w:szCs w:val="28"/>
        </w:rPr>
        <w:t>сификации подписи и самой сделки мошенниками», – считает эксперт.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lastRenderedPageBreak/>
        <w:t>Если Вас не пугают трудности электронных сделок, есть ряд этапов для их свершения.</w:t>
      </w:r>
    </w:p>
    <w:p w:rsidR="0051616B" w:rsidRPr="00A21548" w:rsidRDefault="004B1A0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зарегистрируйтесь на портале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616B" w:rsidRPr="00A21548" w:rsidRDefault="00802929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предоставлен</w:t>
      </w:r>
      <w:r w:rsidR="004B1A00" w:rsidRPr="00A21548">
        <w:rPr>
          <w:rFonts w:ascii="Times New Roman" w:hAnsi="Times New Roman" w:cs="Times New Roman"/>
          <w:sz w:val="28"/>
          <w:szCs w:val="28"/>
        </w:rPr>
        <w:t xml:space="preserve">ных учетных данных создайте личный кабинет на сайте </w:t>
      </w:r>
      <w:proofErr w:type="spellStart"/>
      <w:r w:rsidR="004B1A00" w:rsidRPr="00A215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B1A00" w:rsidRPr="00A215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616B" w:rsidRPr="00A21548" w:rsidRDefault="004B1A0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заполните заявку на</w:t>
      </w:r>
      <w:r w:rsidR="00802929">
        <w:rPr>
          <w:rFonts w:ascii="Times New Roman" w:hAnsi="Times New Roman" w:cs="Times New Roman"/>
          <w:sz w:val="28"/>
          <w:szCs w:val="28"/>
        </w:rPr>
        <w:t xml:space="preserve"> оформление договора (понадобит</w:t>
      </w:r>
      <w:r w:rsidRPr="00A21548">
        <w:rPr>
          <w:rFonts w:ascii="Times New Roman" w:hAnsi="Times New Roman" w:cs="Times New Roman"/>
          <w:sz w:val="28"/>
          <w:szCs w:val="28"/>
        </w:rPr>
        <w:t>ся электронная подпись, полученная в Кадастровой палате). Если подписи нет, ниже приведем инструкцию получения,</w:t>
      </w:r>
    </w:p>
    <w:p w:rsidR="0051616B" w:rsidRPr="00A21548" w:rsidRDefault="004B1A0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загрузите в систему стандартный пакет документов – паспорта всех участников сделки, договор купли-продажи или ипотечное соглашение, нотариальное согласие супруга/супруги на пр</w:t>
      </w:r>
      <w:r w:rsidR="00802929">
        <w:rPr>
          <w:rFonts w:ascii="Times New Roman" w:hAnsi="Times New Roman" w:cs="Times New Roman"/>
          <w:sz w:val="28"/>
          <w:szCs w:val="28"/>
        </w:rPr>
        <w:t>оведение сделки, выписку из ЕГРН</w:t>
      </w:r>
      <w:r w:rsidRPr="00A21548">
        <w:rPr>
          <w:rFonts w:ascii="Times New Roman" w:hAnsi="Times New Roman" w:cs="Times New Roman"/>
          <w:sz w:val="28"/>
          <w:szCs w:val="28"/>
        </w:rPr>
        <w:t xml:space="preserve"> на объект недвижимости и пр. Важно – все документы должны быть в формате XML или PDF.</w:t>
      </w:r>
    </w:p>
    <w:p w:rsidR="0051616B" w:rsidRPr="00A21548" w:rsidRDefault="004B1A00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оплатите госпошлину, а также ука</w:t>
      </w:r>
      <w:r w:rsidR="00802929">
        <w:rPr>
          <w:rFonts w:ascii="Times New Roman" w:hAnsi="Times New Roman" w:cs="Times New Roman"/>
          <w:sz w:val="28"/>
          <w:szCs w:val="28"/>
        </w:rPr>
        <w:t>жите</w:t>
      </w:r>
      <w:r w:rsidRPr="00A21548">
        <w:rPr>
          <w:rFonts w:ascii="Times New Roman" w:hAnsi="Times New Roman" w:cs="Times New Roman"/>
          <w:sz w:val="28"/>
          <w:szCs w:val="28"/>
        </w:rPr>
        <w:t xml:space="preserve"> электронный адрес, на который будут направлены «результаты оказания услуги» – документ с электронной подписью.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Кстати, после регистрации права собственности в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бумажный документ можно заказать и получить в МФЦ. Для этого требуются заявление, паспорт и квитанция об оплате госпошлины. Ориентировочный срок изготовления – пять рабочих дней.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Как получить электронную подпись?</w:t>
      </w:r>
    </w:p>
    <w:p w:rsidR="003E0EDB" w:rsidRPr="003E0EDB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>1.Составьте заявку на электронную подпись в Федеральную кадастровую палату.</w:t>
      </w:r>
      <w:r w:rsidR="003E0E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0EDB">
        <w:rPr>
          <w:rFonts w:ascii="Times New Roman" w:hAnsi="Times New Roman" w:cs="Times New Roman"/>
          <w:sz w:val="28"/>
          <w:szCs w:val="28"/>
          <w:lang w:val="en-US"/>
        </w:rPr>
        <w:t>uc</w:t>
      </w:r>
      <w:proofErr w:type="spellEnd"/>
      <w:r w:rsidR="003E0EDB" w:rsidRPr="003E0E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0EDB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3E0EDB" w:rsidRPr="003E0E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0E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0EDB" w:rsidRPr="003E0EDB">
        <w:rPr>
          <w:rFonts w:ascii="Times New Roman" w:hAnsi="Times New Roman" w:cs="Times New Roman"/>
          <w:sz w:val="28"/>
          <w:szCs w:val="28"/>
        </w:rPr>
        <w:t>)</w:t>
      </w:r>
    </w:p>
    <w:p w:rsidR="003E0EDB" w:rsidRDefault="004B1A00"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 2.Соберите пакет документов: паспорт или его нотариально заверенную копию, СНИЛС, ИНН, а также заявление на регистрацию электронного ключа. 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3.Приезжайте в офис Кадастровой палаты в Орле. Можно воспользоваться сервисом " выезда сотрудника". </w:t>
      </w:r>
    </w:p>
    <w:p w:rsidR="0051616B" w:rsidRPr="00A21548" w:rsidRDefault="004B1A00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A21548">
        <w:rPr>
          <w:rFonts w:ascii="Times New Roman" w:hAnsi="Times New Roman" w:cs="Times New Roman"/>
          <w:sz w:val="28"/>
          <w:szCs w:val="28"/>
        </w:rPr>
        <w:t xml:space="preserve">Забрать электронную подпись </w:t>
      </w:r>
      <w:r w:rsidR="003E0EDB">
        <w:rPr>
          <w:rFonts w:ascii="Times New Roman" w:hAnsi="Times New Roman" w:cs="Times New Roman"/>
          <w:sz w:val="28"/>
          <w:szCs w:val="28"/>
        </w:rPr>
        <w:t>можно,</w:t>
      </w:r>
      <w:r w:rsidRPr="00A21548">
        <w:rPr>
          <w:rFonts w:ascii="Times New Roman" w:hAnsi="Times New Roman" w:cs="Times New Roman"/>
          <w:sz w:val="28"/>
          <w:szCs w:val="28"/>
        </w:rPr>
        <w:t xml:space="preserve"> скача</w:t>
      </w:r>
      <w:r w:rsidR="003E0EDB">
        <w:rPr>
          <w:rFonts w:ascii="Times New Roman" w:hAnsi="Times New Roman" w:cs="Times New Roman"/>
          <w:sz w:val="28"/>
          <w:szCs w:val="28"/>
        </w:rPr>
        <w:t>в</w:t>
      </w:r>
      <w:r w:rsidRPr="00A21548">
        <w:rPr>
          <w:rFonts w:ascii="Times New Roman" w:hAnsi="Times New Roman" w:cs="Times New Roman"/>
          <w:sz w:val="28"/>
          <w:szCs w:val="28"/>
        </w:rPr>
        <w:t xml:space="preserve"> ее на сайте Федеральной кадастровой палаты. Для распознавания вашей электронной подписи нужно установить программу «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стандарт» и специальный 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548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A21548">
        <w:rPr>
          <w:rFonts w:ascii="Times New Roman" w:hAnsi="Times New Roman" w:cs="Times New Roman"/>
          <w:sz w:val="28"/>
          <w:szCs w:val="28"/>
        </w:rPr>
        <w:t xml:space="preserve"> ЭЦП».</w:t>
      </w:r>
    </w:p>
    <w:p w:rsidR="0051616B" w:rsidRPr="00A21548" w:rsidRDefault="0051616B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51616B" w:rsidRPr="00A21548" w:rsidRDefault="0051616B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51616B" w:rsidRPr="00A21548" w:rsidRDefault="0051616B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51616B" w:rsidRPr="00A21548" w:rsidSect="005161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4C97"/>
    <w:multiLevelType w:val="multilevel"/>
    <w:tmpl w:val="AFD87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16B"/>
    <w:rsid w:val="003E0EDB"/>
    <w:rsid w:val="004B1A00"/>
    <w:rsid w:val="0051616B"/>
    <w:rsid w:val="00802929"/>
    <w:rsid w:val="00A21548"/>
    <w:rsid w:val="00EA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17"/>
  </w:style>
  <w:style w:type="paragraph" w:styleId="1">
    <w:name w:val="heading 1"/>
    <w:basedOn w:val="normal"/>
    <w:next w:val="normal"/>
    <w:rsid w:val="005161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161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161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161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161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161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51616B"/>
  </w:style>
  <w:style w:type="table" w:customStyle="1" w:styleId="TableNormal">
    <w:name w:val="Table Normal"/>
    <w:rsid w:val="005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616B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51616B"/>
  </w:style>
  <w:style w:type="table" w:customStyle="1" w:styleId="TableNormal0">
    <w:name w:val="Table Normal"/>
    <w:rsid w:val="005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1616B"/>
  </w:style>
  <w:style w:type="table" w:customStyle="1" w:styleId="TableNormal1">
    <w:name w:val="Table Normal"/>
    <w:rsid w:val="005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1616B"/>
  </w:style>
  <w:style w:type="table" w:customStyle="1" w:styleId="TableNormal2">
    <w:name w:val="Table Normal"/>
    <w:rsid w:val="00516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51616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rassolova_e</cp:lastModifiedBy>
  <cp:revision>5</cp:revision>
  <dcterms:created xsi:type="dcterms:W3CDTF">2019-10-14T13:40:00Z</dcterms:created>
  <dcterms:modified xsi:type="dcterms:W3CDTF">2019-10-14T14:02:00Z</dcterms:modified>
</cp:coreProperties>
</file>