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8C" w:rsidRPr="001208EC" w:rsidRDefault="0094638C" w:rsidP="0058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94638C" w:rsidRPr="001208EC" w:rsidRDefault="0094638C" w:rsidP="0058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ОРЛОВСКАЯ ОБЛАСТЬ</w:t>
      </w:r>
    </w:p>
    <w:p w:rsidR="0094638C" w:rsidRPr="001208EC" w:rsidRDefault="0094638C" w:rsidP="0058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ПОКРОВСК</w:t>
      </w:r>
      <w:r w:rsidR="00341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</w:p>
    <w:p w:rsidR="0094638C" w:rsidRPr="001208EC" w:rsidRDefault="0094638C" w:rsidP="0058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ДРОСКОВСКИЙ СЕЛЬСКИЙ СОВЕТ НАРОДНЫХ ДЕПУТАТОВ</w:t>
      </w:r>
    </w:p>
    <w:p w:rsidR="0094638C" w:rsidRPr="001208EC" w:rsidRDefault="0094638C" w:rsidP="0094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638C" w:rsidRPr="001208EC" w:rsidRDefault="0094638C" w:rsidP="0094638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1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638C" w:rsidRPr="001208EC" w:rsidRDefault="0094638C" w:rsidP="0094638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94638C" w:rsidRPr="001208EC" w:rsidTr="009A40E8">
        <w:tc>
          <w:tcPr>
            <w:tcW w:w="5070" w:type="dxa"/>
          </w:tcPr>
          <w:p w:rsidR="0094638C" w:rsidRPr="00722D4C" w:rsidRDefault="0094638C" w:rsidP="009A40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32FB0"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BF540F"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                                      </w:t>
            </w:r>
          </w:p>
          <w:p w:rsidR="0094638C" w:rsidRPr="00722D4C" w:rsidRDefault="0094638C" w:rsidP="009A40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22D4C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с. Дросково</w:t>
            </w:r>
          </w:p>
        </w:tc>
        <w:tc>
          <w:tcPr>
            <w:tcW w:w="4394" w:type="dxa"/>
          </w:tcPr>
          <w:p w:rsidR="0094638C" w:rsidRPr="00722D4C" w:rsidRDefault="0094638C" w:rsidP="00722D4C">
            <w:pPr>
              <w:autoSpaceDE w:val="0"/>
              <w:autoSpaceDN w:val="0"/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22D4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№ </w:t>
            </w:r>
            <w:r w:rsidR="00722D4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18</w:t>
            </w:r>
            <w:r w:rsidRPr="00722D4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/</w:t>
            </w:r>
            <w:r w:rsidR="00722D4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3</w:t>
            </w:r>
            <w:r w:rsidRPr="00722D4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– СС </w:t>
            </w:r>
          </w:p>
        </w:tc>
      </w:tr>
      <w:tr w:rsidR="0094638C" w:rsidRPr="001208EC" w:rsidTr="009A40E8">
        <w:tc>
          <w:tcPr>
            <w:tcW w:w="5070" w:type="dxa"/>
          </w:tcPr>
          <w:p w:rsidR="0094638C" w:rsidRPr="00722D4C" w:rsidRDefault="0094638C" w:rsidP="009A40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4638C" w:rsidRPr="00722D4C" w:rsidRDefault="0094638C" w:rsidP="009A40E8">
            <w:pPr>
              <w:autoSpaceDE w:val="0"/>
              <w:autoSpaceDN w:val="0"/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</w:t>
            </w:r>
          </w:p>
          <w:p w:rsidR="0094638C" w:rsidRPr="00722D4C" w:rsidRDefault="0094638C" w:rsidP="009A40E8">
            <w:pPr>
              <w:autoSpaceDE w:val="0"/>
              <w:autoSpaceDN w:val="0"/>
              <w:spacing w:after="0" w:line="240" w:lineRule="auto"/>
              <w:ind w:left="3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Дросковского</w:t>
            </w:r>
            <w:proofErr w:type="spellEnd"/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94638C" w:rsidRPr="00722D4C" w:rsidRDefault="0094638C" w:rsidP="009A40E8">
            <w:pPr>
              <w:autoSpaceDE w:val="0"/>
              <w:autoSpaceDN w:val="0"/>
              <w:spacing w:after="0" w:line="240" w:lineRule="auto"/>
              <w:ind w:left="33" w:firstLine="567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22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</w:tr>
    </w:tbl>
    <w:p w:rsidR="0094638C" w:rsidRPr="001208EC" w:rsidRDefault="0094638C" w:rsidP="00946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78" w:rsidRDefault="000A2278" w:rsidP="00503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4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тчет главы </w:t>
      </w:r>
      <w:proofErr w:type="spellStart"/>
      <w:r w:rsidR="0094638C" w:rsidRPr="00B95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Дросковского</w:t>
      </w:r>
      <w:proofErr w:type="spellEnd"/>
      <w:r w:rsidR="0094638C" w:rsidRPr="00B95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94638C" w:rsidRPr="00B95C60" w:rsidRDefault="000A2278" w:rsidP="00503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деятельности </w:t>
      </w:r>
      <w:r w:rsidR="0094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3D4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4638C" w:rsidRPr="001208EC" w:rsidRDefault="0094638C" w:rsidP="009463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638C" w:rsidRDefault="00503815" w:rsidP="00503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– 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Федерации», Уставом</w:t>
      </w:r>
      <w:r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аслушав и обсудив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proofErr w:type="spellStart"/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1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района </w:t>
      </w:r>
      <w:r w:rsidR="008101B1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Орловской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r w:rsidR="0081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E16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proofErr w:type="spellStart"/>
      <w:r w:rsidR="0094638C"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Дросковский</w:t>
      </w:r>
      <w:proofErr w:type="spellEnd"/>
      <w:r w:rsidR="0094638C" w:rsidRPr="001F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депутатов</w:t>
      </w:r>
    </w:p>
    <w:p w:rsidR="0094638C" w:rsidRPr="001208EC" w:rsidRDefault="0094638C" w:rsidP="0094638C">
      <w:pPr>
        <w:spacing w:after="0" w:line="240" w:lineRule="auto"/>
        <w:ind w:firstLine="9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8C" w:rsidRPr="001208EC" w:rsidRDefault="0094638C" w:rsidP="0094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94638C" w:rsidRPr="001208EC" w:rsidRDefault="0094638C" w:rsidP="0094638C">
      <w:pPr>
        <w:widowControl w:val="0"/>
        <w:tabs>
          <w:tab w:val="right" w:pos="94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A6687E" w:rsidRPr="00A6687E" w:rsidRDefault="00503815" w:rsidP="0094638C">
      <w:pPr>
        <w:pStyle w:val="a5"/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тчет главы</w:t>
      </w:r>
      <w:r w:rsidRPr="0050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Дросковского</w:t>
      </w:r>
      <w:proofErr w:type="spellEnd"/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сельского поселения Покровского района Орловской области о </w:t>
      </w:r>
      <w:r w:rsid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результатах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еятельности</w:t>
      </w:r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за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D40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6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</w:t>
      </w:r>
      <w:r w:rsidR="0081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A6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38C" w:rsidRPr="0094638C" w:rsidRDefault="00503815" w:rsidP="0094638C">
      <w:pPr>
        <w:pStyle w:val="a5"/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Работу </w:t>
      </w:r>
      <w:r w:rsidR="00722D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администрации</w:t>
      </w:r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Дросковского</w:t>
      </w:r>
      <w:proofErr w:type="spellEnd"/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сельского поселения</w:t>
      </w:r>
      <w:r w:rsidR="00F31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="00F31655" w:rsidRPr="00F31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F31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результаты деятельности за</w:t>
      </w:r>
      <w:r w:rsidR="0094638C" w:rsidRPr="00946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20</w:t>
      </w:r>
      <w:r w:rsidR="003D409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3E16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</w:t>
      </w:r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год</w:t>
      </w:r>
      <w:r w:rsidR="00F31655" w:rsidRPr="00F31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F31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="00F31655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ризнать</w:t>
      </w:r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удовлетворительн</w:t>
      </w:r>
      <w:r w:rsidR="00F31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ыми</w:t>
      </w:r>
      <w:r w:rsidR="0094638C" w:rsidRPr="00946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  <w:r w:rsidRPr="005038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:rsidR="0094638C" w:rsidRPr="00F31655" w:rsidRDefault="0094638C" w:rsidP="0094638C">
      <w:pPr>
        <w:pStyle w:val="a5"/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Обнародовать настоящее Решение </w:t>
      </w:r>
      <w:r w:rsidR="00F31655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F31655" w:rsidRDefault="00F31655" w:rsidP="00F3165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31655" w:rsidRPr="00F31655" w:rsidRDefault="00F31655" w:rsidP="00F3165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4638C" w:rsidRDefault="0094638C" w:rsidP="0094638C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38C" w:rsidRDefault="0094638C" w:rsidP="0094638C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Дросковского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638C" w:rsidRDefault="0094638C" w:rsidP="0094638C">
      <w:pPr>
        <w:pStyle w:val="a3"/>
        <w:spacing w:after="0" w:line="240" w:lineRule="auto"/>
        <w:jc w:val="both"/>
      </w:pPr>
      <w:r w:rsidRPr="009C33CB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       </w:t>
      </w:r>
      <w:r w:rsidRPr="005E2498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5E2498">
        <w:rPr>
          <w:rFonts w:ascii="Times New Roman" w:hAnsi="Times New Roman"/>
          <w:bCs/>
          <w:color w:val="000000"/>
          <w:sz w:val="28"/>
          <w:szCs w:val="28"/>
        </w:rPr>
        <w:t xml:space="preserve"> Г.Д. Внуков</w:t>
      </w:r>
    </w:p>
    <w:p w:rsidR="0094638C" w:rsidRDefault="0094638C" w:rsidP="009463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38C" w:rsidRDefault="0094638C" w:rsidP="0094638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55" w:rsidRDefault="00F31655" w:rsidP="0094638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55" w:rsidRDefault="00F31655" w:rsidP="0094638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55" w:rsidRDefault="00F31655" w:rsidP="0094638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55" w:rsidRDefault="00F31655" w:rsidP="0094638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55" w:rsidRDefault="00F31655" w:rsidP="0094638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4C" w:rsidRDefault="0094638C" w:rsidP="00722D4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38C" w:rsidRPr="00A422CF" w:rsidRDefault="00722D4C" w:rsidP="00722D4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638C"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638C"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="0094638C"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638C"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94638C"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38C" w:rsidRPr="00A422CF" w:rsidRDefault="0094638C" w:rsidP="00722D4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94638C" w:rsidRPr="002A37D0" w:rsidRDefault="0094638C" w:rsidP="00722D4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2FB0"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BF540F"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</w:t>
      </w:r>
      <w:r w:rsidRPr="002A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38C" w:rsidRDefault="0094638C" w:rsidP="0094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38C" w:rsidRPr="002D4445" w:rsidRDefault="0094638C" w:rsidP="0094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4638C" w:rsidRDefault="00F31655" w:rsidP="0094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4638C" w:rsidRPr="002D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  <w:proofErr w:type="spellStart"/>
      <w:r w:rsidR="0094638C" w:rsidRPr="002D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="0094638C" w:rsidRPr="002D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31655" w:rsidRDefault="0094638C" w:rsidP="0094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3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результатах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</w:p>
    <w:p w:rsidR="0094638C" w:rsidRPr="002D4445" w:rsidRDefault="00F31655" w:rsidP="0094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D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2D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за</w:t>
      </w:r>
      <w:r w:rsidR="003D4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E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F31655" w:rsidRDefault="00F31655" w:rsidP="0094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90" w:rsidRDefault="00A14590" w:rsidP="00A14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A1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A1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приглашённые!</w:t>
      </w:r>
    </w:p>
    <w:p w:rsidR="00A14590" w:rsidRDefault="00A14590" w:rsidP="00A14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90" w:rsidRDefault="00A14590" w:rsidP="0094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современном мире летит стремительно, и вот наступило время очередного ежегодного отчета о том, что было сделано в сельском поселении и что в планах на ближайшую перспективу.</w:t>
      </w:r>
    </w:p>
    <w:p w:rsidR="00693F25" w:rsidRDefault="00A14590" w:rsidP="0094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встреча проходит в очень </w:t>
      </w:r>
      <w:r w:rsidR="0069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сложное время. Определенной корректировки наших планов потребовали последствия и вызовы пандемии </w:t>
      </w:r>
      <w:r w:rsidR="00693F25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693F25" w:rsidRPr="008101B1">
        <w:rPr>
          <w:rFonts w:ascii="Times New Roman" w:eastAsia="Times New Roman" w:hAnsi="Times New Roman" w:cs="Times New Roman"/>
          <w:sz w:val="28"/>
          <w:szCs w:val="28"/>
        </w:rPr>
        <w:t>-19</w:t>
      </w:r>
      <w:r w:rsidR="00693F25">
        <w:rPr>
          <w:rFonts w:ascii="Times New Roman" w:eastAsia="Times New Roman" w:hAnsi="Times New Roman" w:cs="Times New Roman"/>
          <w:sz w:val="28"/>
          <w:szCs w:val="28"/>
        </w:rPr>
        <w:t xml:space="preserve">. С февраля месяца Россия живет под мощным политическим и </w:t>
      </w:r>
      <w:proofErr w:type="spellStart"/>
      <w:r w:rsidR="00693F25">
        <w:rPr>
          <w:rFonts w:ascii="Times New Roman" w:eastAsia="Times New Roman" w:hAnsi="Times New Roman" w:cs="Times New Roman"/>
          <w:sz w:val="28"/>
          <w:szCs w:val="28"/>
        </w:rPr>
        <w:t>санкционным</w:t>
      </w:r>
      <w:proofErr w:type="spellEnd"/>
      <w:r w:rsidR="00693F25">
        <w:rPr>
          <w:rFonts w:ascii="Times New Roman" w:eastAsia="Times New Roman" w:hAnsi="Times New Roman" w:cs="Times New Roman"/>
          <w:sz w:val="28"/>
          <w:szCs w:val="28"/>
        </w:rPr>
        <w:t xml:space="preserve"> давлением со стороны стран Запада.</w:t>
      </w:r>
    </w:p>
    <w:p w:rsidR="00693F25" w:rsidRDefault="00693F25" w:rsidP="0094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Но, не смотря на возникающие сложности, актуальными остаются традиционные вопросы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931C0" w:rsidRDefault="00693F25" w:rsidP="00553E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администрации Дросковского сельского поселения строится в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A6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и областным законодательством, 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6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84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работа администрации направлена на решение вопросов местного значения в </w:t>
      </w:r>
      <w:r w:rsidR="005A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Федерального закона от 06.10.2003 года №</w:t>
      </w:r>
      <w:r w:rsidR="0081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5A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5A7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15E" w:rsidRDefault="0057415E" w:rsidP="00574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</w:t>
      </w:r>
      <w:r w:rsidRPr="00723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сельского Совета народных депутатов используется  официальный сайт а</w:t>
      </w:r>
      <w:r w:rsidRPr="00723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другого. Основной задачей сайта является обеспечение гласности и доступности информации о деятельности органов  местного самоуправления сельского поселения и принимаемых ими решениях.</w:t>
      </w:r>
    </w:p>
    <w:p w:rsidR="009571F4" w:rsidRDefault="009571F4" w:rsidP="00574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F4" w:rsidRDefault="009571F4" w:rsidP="00957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Осуществлением поставленных перед Администрацией задач в 2022 году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</w:p>
    <w:p w:rsidR="009571F4" w:rsidRDefault="009571F4" w:rsidP="00957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AD" w:rsidRDefault="00074EAD" w:rsidP="00553E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задачей администрации сельского поселения является исполнение полномочий, предусмотренных Уставом сельского поселения в части обеспечения деятельности местного самоуправления. К первоочередным задачам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относятся: исполнение бюджета сельского поселения, организация благоустройства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освещение улиц, </w:t>
      </w:r>
      <w:r w:rsidRPr="00074EAD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EA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EAD">
        <w:rPr>
          <w:rFonts w:ascii="Times New Roman" w:hAnsi="Times New Roman" w:cs="Times New Roman"/>
          <w:sz w:val="28"/>
          <w:szCs w:val="28"/>
        </w:rPr>
        <w:t xml:space="preserve"> досуга жителей</w:t>
      </w:r>
      <w:r>
        <w:rPr>
          <w:rFonts w:ascii="Times New Roman" w:hAnsi="Times New Roman" w:cs="Times New Roman"/>
          <w:sz w:val="28"/>
          <w:szCs w:val="28"/>
        </w:rPr>
        <w:t xml:space="preserve">. Эти полномочия осуществляются путем организации повседневной работы администрации сельского поселения, подготовке нормативных документов, в том числе для рассмотрения </w:t>
      </w:r>
      <w:proofErr w:type="spellStart"/>
      <w:r w:rsidR="0057415E">
        <w:rPr>
          <w:rFonts w:ascii="Times New Roman" w:hAnsi="Times New Roman" w:cs="Times New Roman"/>
          <w:sz w:val="28"/>
          <w:szCs w:val="28"/>
        </w:rPr>
        <w:t>Дросковским</w:t>
      </w:r>
      <w:proofErr w:type="spellEnd"/>
      <w:r w:rsidR="0057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сельским Советом народных депутатов</w:t>
      </w:r>
      <w:r w:rsidR="0057415E">
        <w:rPr>
          <w:rFonts w:ascii="Times New Roman" w:hAnsi="Times New Roman" w:cs="Times New Roman"/>
          <w:sz w:val="28"/>
          <w:szCs w:val="28"/>
        </w:rPr>
        <w:t>, проведения встреч с жителями сельского поселения, осуществления личного приема граждан главой Администрации сельского поселения и муниципальными служащими, рассмотрение письменных и устных обращений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80" w:rsidRDefault="0057415E" w:rsidP="003E6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в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решение личных вопросов граждан. Письма, заявления, обращения, поступают </w:t>
      </w:r>
      <w:r w:rsidR="003E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посещении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3E6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электронный адрес администрации и на официальный сайт администрации. За отчетный период поступило: 36 обращений граждан. Проведенный анализ</w:t>
      </w:r>
      <w:r w:rsidRPr="0057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граждан, поступивших за 2022 год, показывает, что значительная их часть, связана с вопросами благоустройства на территории сельского поселения</w:t>
      </w:r>
      <w:r w:rsidR="003E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6C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споров: </w:t>
      </w:r>
      <w:r w:rsidR="003E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действия соседей и др. </w:t>
      </w:r>
    </w:p>
    <w:p w:rsidR="003E6C80" w:rsidRDefault="003E6C80" w:rsidP="003E6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и заявления граждан Администрацией</w:t>
      </w:r>
      <w:r w:rsidRPr="003E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рассматриваются, ответы направляются заявителям в установленные законом сроки.</w:t>
      </w:r>
    </w:p>
    <w:p w:rsidR="003E6C80" w:rsidRDefault="003E6C80" w:rsidP="003E6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правоохранительных органов и других заинтересованных ведомств, выдано 28 бытовых характеристик.</w:t>
      </w:r>
    </w:p>
    <w:p w:rsidR="0057415E" w:rsidRDefault="009571F4" w:rsidP="00553E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личных подсобных хозяйств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ведутся  </w:t>
      </w:r>
      <w:proofErr w:type="spellStart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 Ведение </w:t>
      </w:r>
      <w:proofErr w:type="spellStart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сверка  книг </w:t>
      </w:r>
      <w:proofErr w:type="spellStart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актуализируется информация по ЛПХ. 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числится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1022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1F4" w:rsidRDefault="009571F4" w:rsidP="00553E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F4" w:rsidRDefault="009571F4" w:rsidP="00957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рмативно правовая  деятельность</w:t>
      </w:r>
    </w:p>
    <w:p w:rsidR="009571F4" w:rsidRPr="009571F4" w:rsidRDefault="009571F4" w:rsidP="00957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F4" w:rsidRPr="009571F4" w:rsidRDefault="009571F4" w:rsidP="00957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отчетный  период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Советом народных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обеспечивалась необходимая законотворческая деятельность. Сотрудниками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разрабатывались нормативные правовые акты, касающиеся обеспечения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решений, регламентирующих основные вопросы деятельности Администрации </w:t>
      </w:r>
      <w:proofErr w:type="spellStart"/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571F4" w:rsidRPr="009571F4" w:rsidRDefault="009571F4" w:rsidP="00957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отчетный период проведено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>13 заседаний.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нормативные правовые акты направлялись в единый регистр Администрации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для последующего их внесения в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вышеуказанный регистр. Нормативные правовые акты, затрагивающие интересы граждан, размещались на информационных стендах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 на интернет сайте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1F4" w:rsidRPr="009571F4" w:rsidRDefault="009571F4" w:rsidP="00957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нормативной деятельности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было издано </w:t>
      </w:r>
      <w:r w:rsidR="00896CF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администрацией сельского поселения принято </w:t>
      </w:r>
      <w:r w:rsid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и </w:t>
      </w:r>
      <w:r w:rsid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15E" w:rsidRDefault="0057415E" w:rsidP="00553E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7E" w:rsidRDefault="00E9477E" w:rsidP="00E9477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 бюджета</w:t>
      </w:r>
    </w:p>
    <w:p w:rsidR="00E9477E" w:rsidRPr="00E9477E" w:rsidRDefault="00E9477E" w:rsidP="00E9477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77E" w:rsidRPr="00E9477E" w:rsidRDefault="00E9477E" w:rsidP="00E9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–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</w:t>
      </w:r>
    </w:p>
    <w:p w:rsidR="00E9477E" w:rsidRDefault="00E9477E" w:rsidP="00E9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служит главным финансовым инструментом для достижения стабильности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 показателей эффективности. Формирование, утверждение и контроль исполнения бюджета осуществляется исходя из налоговых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законодат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Федерацией.</w:t>
      </w:r>
    </w:p>
    <w:p w:rsidR="00E9477E" w:rsidRDefault="00E9477E" w:rsidP="00E9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сельского поселения осуществлялось в соответствии с решениями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</w:t>
      </w:r>
      <w:r w:rsidRPr="00E9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795A6A" w:rsidRP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4493,79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,09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собственные доходы, к уровню прошлого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на 127,56 тыс. рублей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доходов обеспечена поступлением налоговых платежей, на долю которых приходится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78,2 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>% всех собственных доходов. Наибольший удельный вес в объеме налоговых платежей приходится имущественные налоги физических лиц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2 %.</w:t>
      </w:r>
    </w:p>
    <w:p w:rsid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 поступления в 2022 году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203,6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 поступлений  из областного  бюджета за истекший период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981,7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795A6A" w:rsidRP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6A" w:rsidRDefault="00795A6A" w:rsidP="00795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95A6A" w:rsidRPr="00795A6A" w:rsidRDefault="00795A6A" w:rsidP="00795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A6A" w:rsidRP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исполнение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осуществлялось в соответствии с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об утверждении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основании сводной бюджетной росписи, сформированных в установленном порядке, путем исполнения заявок главных распорядителей и получателей бюджетных средств на оплату расходов.</w:t>
      </w:r>
    </w:p>
    <w:p w:rsid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2022 год утвержден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5296,87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95A6A" w:rsidRP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сформирован и исполнен в программной структуре расходов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95A6A" w:rsidRP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общегосударственные вопросы составили </w:t>
      </w:r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3398,1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95A6A" w:rsidRP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местного бюджета в сфере благоустройства составили </w:t>
      </w:r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922,9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95A6A" w:rsidRPr="00795A6A" w:rsidRDefault="00795A6A" w:rsidP="00795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обеспечению деятельности (оказания услуг) </w:t>
      </w:r>
      <w:proofErr w:type="gramStart"/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proofErr w:type="spellStart"/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рамках муниципальной программы </w:t>
      </w:r>
      <w:proofErr w:type="spellStart"/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«Развитие культуры» направлено </w:t>
      </w:r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799,8</w:t>
      </w: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E9477E" w:rsidRPr="008A6E33" w:rsidRDefault="00795A6A" w:rsidP="006D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E33" w:rsidRDefault="008A6E33" w:rsidP="008A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Имущество</w:t>
      </w:r>
    </w:p>
    <w:p w:rsidR="008A6E33" w:rsidRPr="008A6E33" w:rsidRDefault="008A6E33" w:rsidP="008A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E33" w:rsidRPr="008A6E33" w:rsidRDefault="008A6E33" w:rsidP="008A6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A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2022 году в аренду и безвозмездное пользование не передавалось. На 01.01.2023 года в муниципальной собственности сельского поселения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A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имущества. Все объекты зарегистрированы в Управлении Федеральной службы регистрации, кадастра и картографии.</w:t>
      </w:r>
    </w:p>
    <w:p w:rsidR="008A6E33" w:rsidRPr="008A6E33" w:rsidRDefault="008A6E33" w:rsidP="008A6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77E" w:rsidRDefault="008A6E33" w:rsidP="008A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в сфере пожарной безопасности</w:t>
      </w:r>
    </w:p>
    <w:p w:rsidR="008A6E33" w:rsidRDefault="008A6E33" w:rsidP="008A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E33" w:rsidRPr="00BB49CA" w:rsidRDefault="008A6E33" w:rsidP="008A6E3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пожароопасный период вводится особый противопожарный режим, во время которого категорически запрещено проводить сжигание мусора, листьев, сухой растительности, </w:t>
      </w:r>
      <w:proofErr w:type="spellStart"/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поживных</w:t>
      </w:r>
      <w:proofErr w:type="spellEnd"/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остатков. Особые меры пожарной безопасности устанавливаются также при уборке урожая. Однако, несмотря на это, жгут мусор во дворах и за дворами.</w:t>
      </w:r>
    </w:p>
    <w:p w:rsidR="008A6E33" w:rsidRPr="00BB49CA" w:rsidRDefault="008A6E33" w:rsidP="008A6E3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предотвращения ландшафтных возгораний в рамках пожароопасного сезона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приняты следующие меры: </w:t>
      </w:r>
    </w:p>
    <w:p w:rsidR="008A6E33" w:rsidRDefault="008A6E33" w:rsidP="008A6E3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постоянная работа по информированию населения о необходимости неукоснительного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мер пожарной безопасности;</w:t>
      </w: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A6E33" w:rsidRDefault="008A6E33" w:rsidP="008A6E3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официальном сайте Администрации сельского поселения, на информационных стендах размещены  агитационные материалы (листовки), информирующие население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 окружающей среды, населению вручаются памятки   на противопожарную тематику; </w:t>
      </w:r>
    </w:p>
    <w:p w:rsidR="008A6E33" w:rsidRDefault="008A6E33" w:rsidP="008A6E3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соблюдения  мер пожарной безопасности (с вручением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памяток родителям под подпись).</w:t>
      </w:r>
    </w:p>
    <w:p w:rsidR="008A6E33" w:rsidRDefault="008A6E33" w:rsidP="006D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DAD" w:rsidRDefault="00416DAD" w:rsidP="0041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блок</w:t>
      </w:r>
    </w:p>
    <w:p w:rsidR="00416DAD" w:rsidRPr="00416DAD" w:rsidRDefault="00416DAD" w:rsidP="0041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DAD" w:rsidRPr="00416DAD" w:rsidRDefault="00416DAD" w:rsidP="00416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активно работают все бюджетные организации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школы, 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социально-реабилитационный центр для несовершеннолетних, детская школа искусств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амбулатория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отделения почтовой связи, отделение Сбербанка 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 всех жителей нашего поселения необходимыми доступными услугами для обеспечения жизнедеятельности.</w:t>
      </w:r>
    </w:p>
    <w:p w:rsidR="00416DAD" w:rsidRDefault="00416DAD" w:rsidP="00416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имеются торговые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товаров первой необходимости.</w:t>
      </w:r>
    </w:p>
    <w:p w:rsidR="008A6E33" w:rsidRDefault="00416DAD" w:rsidP="00416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имеющимся 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на 1 января 2023 года на территории сельского поселения проживают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2080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 2022 год родилось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умерло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территории  проживает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</w:t>
      </w:r>
      <w:r w:rsid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 бывших несовершеннолетних узника</w:t>
      </w:r>
      <w:r w:rsidRPr="0041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4F" w:rsidRDefault="0066474F" w:rsidP="00416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F" w:rsidRDefault="0066474F" w:rsidP="0066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</w:p>
    <w:p w:rsidR="0066474F" w:rsidRPr="0066474F" w:rsidRDefault="0066474F" w:rsidP="0066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74F" w:rsidRDefault="00ED3CA1" w:rsidP="00664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актуальных вопросов был и остается вопрос благоустройства населенных пунктов сельского поселения.</w:t>
      </w:r>
      <w:r w:rsid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решения необходимо финансирование. </w:t>
      </w:r>
      <w:r w:rsidR="0066474F"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Кто-то борется за чистоту и порядок, вкладывая свой труд и средства, а кто – то надеется, что им обязаны и должны и продолжают плодить мусор.</w:t>
      </w:r>
    </w:p>
    <w:p w:rsidR="0066474F" w:rsidRPr="0066474F" w:rsidRDefault="0066474F" w:rsidP="00664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проведены следующие работы:</w:t>
      </w:r>
    </w:p>
    <w:p w:rsidR="0066474F" w:rsidRPr="0066474F" w:rsidRDefault="0066474F" w:rsidP="0066474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скашивание сорной растительности на территории общего пользования и детских площадках в населенных пунктах сельского поселения. На все детские площадки сельского поселения был завезен песок;</w:t>
      </w:r>
    </w:p>
    <w:p w:rsidR="0066474F" w:rsidRPr="00C9148E" w:rsidRDefault="0066474F" w:rsidP="0066474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усиления борьбы с переносчиками природно-очаговых инфекций, эпидемиологического благополучия проведены </w:t>
      </w:r>
      <w:proofErr w:type="spellStart"/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аккарицидные</w:t>
      </w:r>
      <w:proofErr w:type="spellEnd"/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(противоклещевые) обработки на </w:t>
      </w:r>
      <w:r w:rsidRPr="00C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C9148E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C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 (парк</w:t>
      </w:r>
      <w:r w:rsidR="00C9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Pr="00C91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площадки, дом культуры);</w:t>
      </w:r>
    </w:p>
    <w:p w:rsidR="0066474F" w:rsidRPr="0066474F" w:rsidRDefault="0066474F" w:rsidP="0066474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косметический ремонт воинских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захоронений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памятных знаков;</w:t>
      </w:r>
    </w:p>
    <w:p w:rsidR="0066474F" w:rsidRDefault="0066474F" w:rsidP="0066474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покос сорной растительности и карантинных сорняков;</w:t>
      </w:r>
    </w:p>
    <w:p w:rsidR="0066474F" w:rsidRPr="00092FAA" w:rsidRDefault="0066474F" w:rsidP="0066474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линиях наружного освещения установлен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светодиодными лампами вместо ртутных, произведена замена 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ламп.</w:t>
      </w:r>
    </w:p>
    <w:p w:rsidR="00C9148E" w:rsidRDefault="0066474F" w:rsidP="00C91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специалистами Администрации проводятся  объезды территории сельского поселения с целью выявления свалочных очагов, пресечения незаконной рубки зеленых насаждений, исполнения «Правил благоустройства и санитарного содержания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ходе мероприятий с гражданами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беседы, разъясняются Правила благоустройства территории, вручаются памятки.</w:t>
      </w:r>
    </w:p>
    <w:p w:rsidR="0066474F" w:rsidRPr="0066474F" w:rsidRDefault="0066474F" w:rsidP="00C91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2022 год было проведено 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субботников, где приняли участие сотрудники администрации, школ, детск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амбулатории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школы искусств, 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предприятий</w:t>
      </w:r>
      <w:r w:rsidR="00DB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6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а также некоторые жители.             </w:t>
      </w:r>
    </w:p>
    <w:p w:rsidR="00DB36F5" w:rsidRDefault="0066474F" w:rsidP="00DB36F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дни древонасаждения – высажены деревья, кустарники, цветочные растения. Производились </w:t>
      </w:r>
      <w:proofErr w:type="spellStart"/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уходные</w:t>
      </w:r>
      <w:proofErr w:type="spellEnd"/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</w:t>
      </w:r>
      <w:r w:rsidR="00DB36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тия: полив, прополка, рыхление цветников и </w:t>
      </w:r>
      <w:r w:rsidR="00DB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высаженных саженцев;</w:t>
      </w:r>
    </w:p>
    <w:p w:rsidR="00BB49CA" w:rsidRPr="00567ED6" w:rsidRDefault="00567ED6" w:rsidP="00BB49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тротуар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9CA"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сторона с. Дросково;</w:t>
      </w:r>
    </w:p>
    <w:p w:rsidR="00ED3CA1" w:rsidRDefault="00BB49CA" w:rsidP="00BB49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капитальный ремонт</w:t>
      </w:r>
      <w:r w:rsidR="00ED3CA1"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воинского</w:t>
      </w:r>
      <w:r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</w:t>
      </w:r>
      <w:r w:rsid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7ED6"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7ED6"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«Побед</w:t>
      </w:r>
      <w:r w:rsid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7ED6" w:rsidRPr="00567ED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Дросково</w:t>
      </w:r>
      <w:r w:rsidR="00DB3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6F5" w:rsidRDefault="00E24D37" w:rsidP="00BB49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 автодороги  ул. Сельхозтехника и часть авто</w:t>
      </w:r>
      <w:r w:rsidR="00F721CB" w:rsidRPr="00E24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Комсомольская с. Дросково; </w:t>
      </w:r>
    </w:p>
    <w:p w:rsidR="00E24D37" w:rsidRDefault="00E24D37" w:rsidP="00BB49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трассы Орел-Тамбов до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автодорога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щебеночном покрытии;</w:t>
      </w:r>
    </w:p>
    <w:p w:rsidR="00E24D37" w:rsidRDefault="00E24D37" w:rsidP="00BB49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90-тия поэта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памятная доска на ул.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Дросково;</w:t>
      </w:r>
    </w:p>
    <w:p w:rsidR="00E24D37" w:rsidRDefault="00E24D37" w:rsidP="00BB49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отремонтирована площадка перед автостанцией с. Дросково;</w:t>
      </w:r>
    </w:p>
    <w:p w:rsidR="00E24D37" w:rsidRDefault="00E24D37" w:rsidP="00BB49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заасфальтированы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Школьный и участок ул. Садовая с. Дросково;</w:t>
      </w:r>
    </w:p>
    <w:p w:rsidR="00E24D37" w:rsidRDefault="00E24D37" w:rsidP="00E24D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Сетенёво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ямочный ремонт дороги;</w:t>
      </w:r>
    </w:p>
    <w:p w:rsidR="00E24D37" w:rsidRDefault="00E24D37" w:rsidP="00E24D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оборудованы три контейнерные площадки.</w:t>
      </w:r>
    </w:p>
    <w:p w:rsidR="00E24D37" w:rsidRPr="00E24D37" w:rsidRDefault="00E24D37" w:rsidP="00E24D37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6F5" w:rsidRDefault="00DB36F5" w:rsidP="00DB36F5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DB36F5">
        <w:rPr>
          <w:rStyle w:val="a9"/>
          <w:sz w:val="28"/>
          <w:szCs w:val="28"/>
        </w:rPr>
        <w:t>Культура и спорт</w:t>
      </w:r>
    </w:p>
    <w:p w:rsidR="00DB36F5" w:rsidRPr="00DB36F5" w:rsidRDefault="00DB36F5" w:rsidP="00DB36F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DB36F5" w:rsidRPr="00DB36F5" w:rsidRDefault="00DB36F5" w:rsidP="00DB36F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6F5">
        <w:rPr>
          <w:sz w:val="28"/>
          <w:szCs w:val="28"/>
        </w:rPr>
        <w:t xml:space="preserve">Выполнение полномочий по созданию условий для организации досуга и обеспечение жителей </w:t>
      </w:r>
      <w:r w:rsidR="00F721CB">
        <w:rPr>
          <w:sz w:val="28"/>
          <w:szCs w:val="28"/>
        </w:rPr>
        <w:t xml:space="preserve">сельского </w:t>
      </w:r>
      <w:r w:rsidRPr="00DB36F5">
        <w:rPr>
          <w:sz w:val="28"/>
          <w:szCs w:val="28"/>
        </w:rPr>
        <w:t xml:space="preserve">поселения услугами организаций культуры обеспечивает муниципальное </w:t>
      </w:r>
      <w:r w:rsidR="00F721CB">
        <w:rPr>
          <w:sz w:val="28"/>
          <w:szCs w:val="28"/>
        </w:rPr>
        <w:t>казенное</w:t>
      </w:r>
      <w:r w:rsidRPr="00DB36F5">
        <w:rPr>
          <w:sz w:val="28"/>
          <w:szCs w:val="28"/>
        </w:rPr>
        <w:t xml:space="preserve"> учреждение культуры </w:t>
      </w:r>
      <w:proofErr w:type="spellStart"/>
      <w:r w:rsidR="00F721CB">
        <w:rPr>
          <w:sz w:val="28"/>
          <w:szCs w:val="28"/>
        </w:rPr>
        <w:t>Дросковского</w:t>
      </w:r>
      <w:proofErr w:type="spellEnd"/>
      <w:r w:rsidR="00F721CB">
        <w:rPr>
          <w:sz w:val="28"/>
          <w:szCs w:val="28"/>
        </w:rPr>
        <w:t xml:space="preserve"> сельского поселения </w:t>
      </w:r>
      <w:r w:rsidRPr="00DB36F5">
        <w:rPr>
          <w:sz w:val="28"/>
          <w:szCs w:val="28"/>
        </w:rPr>
        <w:t>«</w:t>
      </w:r>
      <w:r w:rsidR="00F721CB">
        <w:rPr>
          <w:sz w:val="28"/>
          <w:szCs w:val="28"/>
        </w:rPr>
        <w:t>Культурно-досуговое объединение</w:t>
      </w:r>
      <w:r w:rsidRPr="00DB36F5">
        <w:rPr>
          <w:sz w:val="28"/>
          <w:szCs w:val="28"/>
        </w:rPr>
        <w:t>».</w:t>
      </w:r>
    </w:p>
    <w:p w:rsidR="00F721CB" w:rsidRDefault="00DB36F5" w:rsidP="00F721C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6F5">
        <w:rPr>
          <w:sz w:val="28"/>
          <w:szCs w:val="28"/>
        </w:rPr>
        <w:t xml:space="preserve">Работает учреждение культуры согласно намеченным планам, в соответствии с муниципальным заданием. В соответствии с планом мероприятий, работниками учреждения проводится работа с разными возрастными категориями населения. </w:t>
      </w:r>
      <w:proofErr w:type="gramStart"/>
      <w:r w:rsidRPr="00DB36F5">
        <w:rPr>
          <w:sz w:val="28"/>
          <w:szCs w:val="28"/>
        </w:rPr>
        <w:t>Это - концерты, конкурсы, игровые, развлекательные, тематические, театрализованные, позна</w:t>
      </w:r>
      <w:r w:rsidR="00F721CB">
        <w:rPr>
          <w:sz w:val="28"/>
          <w:szCs w:val="28"/>
        </w:rPr>
        <w:t>вательные и другие мероприятия.</w:t>
      </w:r>
      <w:proofErr w:type="gramEnd"/>
      <w:r w:rsidR="00F721CB">
        <w:rPr>
          <w:sz w:val="28"/>
          <w:szCs w:val="28"/>
        </w:rPr>
        <w:t xml:space="preserve"> </w:t>
      </w:r>
      <w:r w:rsidRPr="00DB36F5">
        <w:rPr>
          <w:sz w:val="28"/>
          <w:szCs w:val="28"/>
        </w:rPr>
        <w:t>Для жителей </w:t>
      </w:r>
      <w:r w:rsidR="00F721CB">
        <w:rPr>
          <w:sz w:val="28"/>
          <w:szCs w:val="28"/>
        </w:rPr>
        <w:t xml:space="preserve">сельского </w:t>
      </w:r>
      <w:r w:rsidRPr="00DB36F5">
        <w:rPr>
          <w:sz w:val="28"/>
          <w:szCs w:val="28"/>
        </w:rPr>
        <w:t>поселения учреждением были подготовлены творческие номеров и концерты, фото и видео материалы различных проводимых акций</w:t>
      </w:r>
      <w:r w:rsidR="00F721CB">
        <w:rPr>
          <w:sz w:val="28"/>
          <w:szCs w:val="28"/>
        </w:rPr>
        <w:t>.</w:t>
      </w:r>
      <w:r w:rsidRPr="00DB36F5">
        <w:rPr>
          <w:sz w:val="28"/>
          <w:szCs w:val="28"/>
        </w:rPr>
        <w:t xml:space="preserve"> Сейчас в социальных сетях на страницах учреждени</w:t>
      </w:r>
      <w:r w:rsidR="00F721CB">
        <w:rPr>
          <w:sz w:val="28"/>
          <w:szCs w:val="28"/>
        </w:rPr>
        <w:t>я</w:t>
      </w:r>
      <w:r w:rsidRPr="00DB36F5">
        <w:rPr>
          <w:sz w:val="28"/>
          <w:szCs w:val="28"/>
        </w:rPr>
        <w:t xml:space="preserve"> публикуется большой объем информации для обогащения культурной жизни населения.</w:t>
      </w:r>
    </w:p>
    <w:p w:rsidR="00DB36F5" w:rsidRDefault="00DB36F5" w:rsidP="00DB36F5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CB" w:rsidRDefault="00F721CB" w:rsidP="00F721CB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Немаловажное значение в вопросе здоровья имеют физическая культура и спорт. Развитию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Дросковском</w:t>
      </w:r>
      <w:proofErr w:type="spellEnd"/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уделяется особое внимание.</w:t>
      </w: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Уже </w:t>
      </w:r>
      <w:proofErr w:type="gramStart"/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традицией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 по волейболу</w:t>
      </w:r>
      <w:r w:rsidRPr="00BB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кубок </w:t>
      </w:r>
      <w:r w:rsidRPr="003D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социалистического труда </w:t>
      </w:r>
      <w:proofErr w:type="spellStart"/>
      <w:r w:rsidRPr="003D61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3D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проводятся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футболу и хоккею.</w:t>
      </w: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 участие в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соревнованиях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1CB" w:rsidRPr="00567ED6" w:rsidRDefault="00F721CB" w:rsidP="00F72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 всех участников команды за активное участие, и приглашаю принять такое же активное участие и в этом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E33" w:rsidRDefault="008A6E33" w:rsidP="00567ED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CB" w:rsidRDefault="00F721CB" w:rsidP="00F721CB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отдельных государственных полномочий</w:t>
      </w: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ведется исполнение отдельных государственных полномочий в части ведения воинского учета.</w:t>
      </w: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граждан, пребывающих в запасе, и граждан, подлежащих призыву на военную службу в Вооруженные Силы Р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администрации организован и ведется одним работником военно-учетного стола в соответствии с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 закона Р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воинской обязанности и военной службе».</w:t>
      </w:r>
    </w:p>
    <w:p w:rsidR="00F721CB" w:rsidRPr="00F721CB" w:rsidRDefault="00F721CB" w:rsidP="00F721C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ежегодно проводимой  сверки  с Военным комиссариатом  установлено следующие: на воинском учете состоят всего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</w:t>
      </w:r>
      <w:proofErr w:type="spellStart"/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офицеров –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 призывного возраста –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B6018" w:rsidRDefault="00F721CB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2022 года мы, как все муниципалитеты и органы государственной власти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полном объеме приступили к работе по оказанию содействия в проведении частичной мобилизации. С территории нашего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было мобилизовано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граждан.</w:t>
      </w:r>
    </w:p>
    <w:p w:rsidR="00F721CB" w:rsidRDefault="00F721CB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хочу отметить, что жителями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индивидуальными предпринимателями, организациями и учреждениями регулярно оказывается всевозможная помощь в сборе средств, теплы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вещей и продуктов в поддержку 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мобилизованных, бойцов 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</w:t>
      </w:r>
      <w:r w:rsid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Украине.   </w:t>
      </w:r>
    </w:p>
    <w:p w:rsid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018" w:rsidRDefault="006B6018" w:rsidP="006B601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B6018" w:rsidRPr="006B6018" w:rsidRDefault="006B6018" w:rsidP="006B601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018" w:rsidRP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жители! Вы ознакомились с основными итогами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2022 год. Уходящий год был очень не простым, было немало сделано, но и нерешенных задач осталось достаточно много.</w:t>
      </w:r>
    </w:p>
    <w:p w:rsidR="006B6018" w:rsidRP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много важных и ответственных дел, планов, которые предстоит воплотить в жизнь.</w:t>
      </w:r>
    </w:p>
    <w:p w:rsidR="006B6018" w:rsidRDefault="006B6018" w:rsidP="006B60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стабильность поступления доходных источников;</w:t>
      </w:r>
    </w:p>
    <w:p w:rsidR="006B6018" w:rsidRDefault="006B6018" w:rsidP="006B60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оптимизировать расходы;</w:t>
      </w:r>
    </w:p>
    <w:p w:rsidR="006B6018" w:rsidRPr="006B6018" w:rsidRDefault="006B6018" w:rsidP="006B60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среди населения по благоустройству прилегающей территории к домовладениям;</w:t>
      </w:r>
    </w:p>
    <w:p w:rsid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актуальными вопросы на сегодняшний день остаются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осы жилищно-коммунальной сферы.</w:t>
      </w:r>
    </w:p>
    <w:p w:rsidR="006B6018" w:rsidRP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 и канализации, свет в доме, и на улице, состояние дорог.</w:t>
      </w:r>
    </w:p>
    <w:p w:rsidR="006B6018" w:rsidRP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а точнее качество решения этих проблем является важнейшей и очень сложной задачей, которую решает, как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так и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важных вопросов остается санитарное состояние населенных пунктов.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сбор и вывоз коммунальных отходов осуществляется региональным оператором, в частном секторе вывоз ТКО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Но, к сожалению, не все жители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 заботой и любовью относятся к месту, где живут, о чем свидетельствуют, хоть изредка, но стихийные свалки на территории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в лесополосах и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адках около населенных пунктов.</w:t>
      </w:r>
    </w:p>
    <w:p w:rsid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Призываю вас совместно принимать участие в программах по благоустройству наших населенных пунктов, только при совместной конструктивной работе мы получим результат. Надеюсь, что взаимосвязь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и поддержку всех жителей.</w:t>
      </w:r>
    </w:p>
    <w:p w:rsidR="006B6018" w:rsidRP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совместном труде и взаимодействии лежит путь к нашему благополучию.</w:t>
      </w:r>
    </w:p>
    <w:p w:rsidR="006B6018" w:rsidRPr="006B6018" w:rsidRDefault="006B6018" w:rsidP="006B601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A85" w:rsidRDefault="00076A85" w:rsidP="001A1AC9">
      <w:pPr>
        <w:spacing w:after="0" w:line="240" w:lineRule="auto"/>
        <w:jc w:val="center"/>
      </w:pPr>
    </w:p>
    <w:sectPr w:rsidR="00076A85" w:rsidSect="003B1F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5C0"/>
    <w:multiLevelType w:val="hybridMultilevel"/>
    <w:tmpl w:val="9B4E8E8C"/>
    <w:lvl w:ilvl="0" w:tplc="4C328FC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11101"/>
    <w:multiLevelType w:val="hybridMultilevel"/>
    <w:tmpl w:val="B528591E"/>
    <w:lvl w:ilvl="0" w:tplc="BE9C071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350F0"/>
    <w:multiLevelType w:val="hybridMultilevel"/>
    <w:tmpl w:val="034266C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B4E"/>
    <w:multiLevelType w:val="hybridMultilevel"/>
    <w:tmpl w:val="869EC888"/>
    <w:lvl w:ilvl="0" w:tplc="41A2472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776430"/>
    <w:multiLevelType w:val="hybridMultilevel"/>
    <w:tmpl w:val="B0982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700382"/>
    <w:multiLevelType w:val="hybridMultilevel"/>
    <w:tmpl w:val="7E82DECC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1B5719"/>
    <w:multiLevelType w:val="hybridMultilevel"/>
    <w:tmpl w:val="DE0C01B6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B2"/>
    <w:rsid w:val="000350C3"/>
    <w:rsid w:val="00052973"/>
    <w:rsid w:val="00074EAD"/>
    <w:rsid w:val="00076A85"/>
    <w:rsid w:val="000877E9"/>
    <w:rsid w:val="000901E0"/>
    <w:rsid w:val="00092FAA"/>
    <w:rsid w:val="000948E1"/>
    <w:rsid w:val="000A2278"/>
    <w:rsid w:val="000C0EE3"/>
    <w:rsid w:val="001117DD"/>
    <w:rsid w:val="00117BB1"/>
    <w:rsid w:val="00122A1B"/>
    <w:rsid w:val="00142314"/>
    <w:rsid w:val="00154213"/>
    <w:rsid w:val="00161C9D"/>
    <w:rsid w:val="00167740"/>
    <w:rsid w:val="001907A6"/>
    <w:rsid w:val="00193BED"/>
    <w:rsid w:val="00194A85"/>
    <w:rsid w:val="001A1AC9"/>
    <w:rsid w:val="001B1DD9"/>
    <w:rsid w:val="001B6201"/>
    <w:rsid w:val="001E6C49"/>
    <w:rsid w:val="00254EFA"/>
    <w:rsid w:val="002931C0"/>
    <w:rsid w:val="003330AA"/>
    <w:rsid w:val="0034163C"/>
    <w:rsid w:val="003B1FDE"/>
    <w:rsid w:val="003C01E0"/>
    <w:rsid w:val="003C3006"/>
    <w:rsid w:val="003D4099"/>
    <w:rsid w:val="003D6199"/>
    <w:rsid w:val="003E1600"/>
    <w:rsid w:val="003E6C80"/>
    <w:rsid w:val="00416DAD"/>
    <w:rsid w:val="00444B58"/>
    <w:rsid w:val="00444CD0"/>
    <w:rsid w:val="0048332E"/>
    <w:rsid w:val="004C7BB3"/>
    <w:rsid w:val="004F0FC6"/>
    <w:rsid w:val="0050142D"/>
    <w:rsid w:val="00503815"/>
    <w:rsid w:val="00506030"/>
    <w:rsid w:val="005220C3"/>
    <w:rsid w:val="00530E25"/>
    <w:rsid w:val="00553E65"/>
    <w:rsid w:val="005649B2"/>
    <w:rsid w:val="00567ED6"/>
    <w:rsid w:val="0057415E"/>
    <w:rsid w:val="00582C9B"/>
    <w:rsid w:val="00587DAC"/>
    <w:rsid w:val="005A72DB"/>
    <w:rsid w:val="005E50AB"/>
    <w:rsid w:val="00632FB0"/>
    <w:rsid w:val="006412FC"/>
    <w:rsid w:val="0066474F"/>
    <w:rsid w:val="00693F25"/>
    <w:rsid w:val="006B6018"/>
    <w:rsid w:val="006D054C"/>
    <w:rsid w:val="00717D1F"/>
    <w:rsid w:val="00722D4C"/>
    <w:rsid w:val="0075772C"/>
    <w:rsid w:val="007776EA"/>
    <w:rsid w:val="00795A6A"/>
    <w:rsid w:val="007A1DA0"/>
    <w:rsid w:val="008101B1"/>
    <w:rsid w:val="00833864"/>
    <w:rsid w:val="00880719"/>
    <w:rsid w:val="00896CF6"/>
    <w:rsid w:val="008A3928"/>
    <w:rsid w:val="008A6E33"/>
    <w:rsid w:val="008B477E"/>
    <w:rsid w:val="008C21EB"/>
    <w:rsid w:val="00900AD6"/>
    <w:rsid w:val="00940758"/>
    <w:rsid w:val="0094638C"/>
    <w:rsid w:val="009571F4"/>
    <w:rsid w:val="00992596"/>
    <w:rsid w:val="009A5593"/>
    <w:rsid w:val="009E69E3"/>
    <w:rsid w:val="00A121D4"/>
    <w:rsid w:val="00A14590"/>
    <w:rsid w:val="00A5600E"/>
    <w:rsid w:val="00A64315"/>
    <w:rsid w:val="00A6687E"/>
    <w:rsid w:val="00A70223"/>
    <w:rsid w:val="00AB5957"/>
    <w:rsid w:val="00B82A7E"/>
    <w:rsid w:val="00BA691E"/>
    <w:rsid w:val="00BB49CA"/>
    <w:rsid w:val="00BC42CF"/>
    <w:rsid w:val="00BF540F"/>
    <w:rsid w:val="00C9148E"/>
    <w:rsid w:val="00CE7F84"/>
    <w:rsid w:val="00D85AD1"/>
    <w:rsid w:val="00DB36F5"/>
    <w:rsid w:val="00DD5BA3"/>
    <w:rsid w:val="00E24D37"/>
    <w:rsid w:val="00E9477E"/>
    <w:rsid w:val="00EA465D"/>
    <w:rsid w:val="00ED3CA1"/>
    <w:rsid w:val="00EF0119"/>
    <w:rsid w:val="00F23A17"/>
    <w:rsid w:val="00F31655"/>
    <w:rsid w:val="00F52E11"/>
    <w:rsid w:val="00F721CB"/>
    <w:rsid w:val="00F7738A"/>
    <w:rsid w:val="00F84CB8"/>
    <w:rsid w:val="00F87E7F"/>
    <w:rsid w:val="00FB62CE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638C"/>
    <w:pPr>
      <w:spacing w:after="140" w:line="288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638C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List Paragraph"/>
    <w:basedOn w:val="a"/>
    <w:uiPriority w:val="34"/>
    <w:qFormat/>
    <w:rsid w:val="009463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B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3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638C"/>
    <w:pPr>
      <w:spacing w:after="140" w:line="288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4638C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List Paragraph"/>
    <w:basedOn w:val="a"/>
    <w:uiPriority w:val="34"/>
    <w:qFormat/>
    <w:rsid w:val="009463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B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3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55F6-915D-4082-9460-74AF760A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9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36</cp:revision>
  <cp:lastPrinted>2023-02-21T13:34:00Z</cp:lastPrinted>
  <dcterms:created xsi:type="dcterms:W3CDTF">2019-06-06T12:32:00Z</dcterms:created>
  <dcterms:modified xsi:type="dcterms:W3CDTF">2023-02-21T13:36:00Z</dcterms:modified>
</cp:coreProperties>
</file>